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7FBF" w14:textId="670F07F8" w:rsidR="00971E95" w:rsidRPr="00F675E8" w:rsidRDefault="00971E95" w:rsidP="00971E95">
      <w:pPr>
        <w:adjustRightInd w:val="0"/>
        <w:snapToGrid w:val="0"/>
        <w:jc w:val="center"/>
        <w:rPr>
          <w:b/>
          <w:bCs/>
          <w:color w:val="FF0000"/>
          <w:sz w:val="40"/>
          <w:szCs w:val="40"/>
        </w:rPr>
      </w:pPr>
      <w:r w:rsidRPr="00F675E8">
        <w:rPr>
          <w:rFonts w:hint="eastAsia"/>
          <w:b/>
          <w:bCs/>
          <w:color w:val="FF0000"/>
          <w:sz w:val="40"/>
          <w:szCs w:val="40"/>
        </w:rPr>
        <w:t>利用者の基本遵守事項</w:t>
      </w:r>
    </w:p>
    <w:p w14:paraId="121072DF" w14:textId="77777777" w:rsidR="00971E95" w:rsidRPr="00971E95" w:rsidRDefault="00971E95" w:rsidP="00971E95">
      <w:pPr>
        <w:adjustRightInd w:val="0"/>
        <w:snapToGrid w:val="0"/>
        <w:rPr>
          <w:sz w:val="32"/>
          <w:szCs w:val="32"/>
        </w:rPr>
      </w:pPr>
    </w:p>
    <w:p w14:paraId="48889C00" w14:textId="6B8B1DB3" w:rsidR="00971E95" w:rsidRPr="00F84027" w:rsidRDefault="00971E95" w:rsidP="00F34079">
      <w:pPr>
        <w:adjustRightInd w:val="0"/>
        <w:snapToGrid w:val="0"/>
        <w:ind w:leftChars="-270" w:left="851" w:hangingChars="443" w:hanging="1418"/>
        <w:rPr>
          <w:rFonts w:asciiTheme="minorHAnsi" w:eastAsiaTheme="minorHAnsi" w:hAnsiTheme="minorHAnsi"/>
          <w:sz w:val="28"/>
          <w:szCs w:val="28"/>
        </w:rPr>
      </w:pPr>
      <w:r w:rsidRPr="00971E95">
        <w:rPr>
          <w:rFonts w:hint="eastAsia"/>
          <w:sz w:val="32"/>
          <w:szCs w:val="32"/>
        </w:rPr>
        <w:t xml:space="preserve">　</w:t>
      </w:r>
      <w:r w:rsidRPr="00F84027">
        <w:rPr>
          <w:rFonts w:hint="eastAsia"/>
          <w:sz w:val="28"/>
          <w:szCs w:val="28"/>
        </w:rPr>
        <w:t xml:space="preserve">　</w:t>
      </w:r>
      <w:r w:rsidR="00F34079">
        <w:rPr>
          <w:rFonts w:hint="eastAsia"/>
          <w:sz w:val="28"/>
          <w:szCs w:val="28"/>
        </w:rPr>
        <w:t xml:space="preserve">　　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１）できるだけ２メートル（最低１メートル）の間隔をあける</w:t>
      </w:r>
      <w:r w:rsidR="00F34079">
        <w:rPr>
          <w:rFonts w:asciiTheme="minorHAnsi" w:eastAsiaTheme="minorHAnsi" w:hAnsiTheme="minorHAnsi" w:hint="eastAsia"/>
          <w:sz w:val="28"/>
          <w:szCs w:val="28"/>
        </w:rPr>
        <w:t>事</w:t>
      </w:r>
    </w:p>
    <w:p w14:paraId="3BD58F21" w14:textId="21CB63BE" w:rsidR="00971E95" w:rsidRPr="00F84027" w:rsidRDefault="00971E95" w:rsidP="00F34079">
      <w:pPr>
        <w:adjustRightInd w:val="0"/>
        <w:snapToGrid w:val="0"/>
        <w:ind w:leftChars="-126" w:left="1135" w:hangingChars="500" w:hanging="140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F34079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２）近距離での会話や発声、高唱などにより飛沫を飛散させないこと</w:t>
      </w:r>
    </w:p>
    <w:p w14:paraId="0AE0CABF" w14:textId="77777777" w:rsidR="00971E95" w:rsidRPr="00F84027" w:rsidRDefault="00971E95" w:rsidP="00F34079">
      <w:pPr>
        <w:adjustRightInd w:val="0"/>
        <w:snapToGrid w:val="0"/>
        <w:ind w:leftChars="6" w:left="1133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３）定期的に換気を行うこと（３０分に１回は窓を開けて換気する）</w:t>
      </w:r>
    </w:p>
    <w:p w14:paraId="6CCEA81F" w14:textId="77777777" w:rsidR="00971E95" w:rsidRPr="00F84027" w:rsidRDefault="00971E95" w:rsidP="00971E95">
      <w:pPr>
        <w:adjustRightInd w:val="0"/>
        <w:snapToGrid w:val="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４）マスクを着用すること</w:t>
      </w:r>
    </w:p>
    <w:p w14:paraId="4F14A9F1" w14:textId="77777777" w:rsidR="00971E95" w:rsidRPr="00F84027" w:rsidRDefault="00971E95" w:rsidP="00971E95">
      <w:pPr>
        <w:adjustRightInd w:val="0"/>
        <w:snapToGrid w:val="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５）施設内（屋内）における食事は禁止とする。</w:t>
      </w:r>
    </w:p>
    <w:p w14:paraId="66C865FB" w14:textId="77777777" w:rsidR="00971E95" w:rsidRPr="00F84027" w:rsidRDefault="00971E95" w:rsidP="00971E95">
      <w:pPr>
        <w:adjustRightInd w:val="0"/>
        <w:snapToGrid w:val="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６）発熱や風邪症状等がないこと</w:t>
      </w:r>
    </w:p>
    <w:p w14:paraId="30FD2973" w14:textId="77777777" w:rsidR="00971E95" w:rsidRPr="00F84027" w:rsidRDefault="00971E95" w:rsidP="00971E95">
      <w:pPr>
        <w:adjustRightInd w:val="0"/>
        <w:snapToGrid w:val="0"/>
        <w:ind w:left="1120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７）施設使用終了後は、利用者で消毒を実施すること</w:t>
      </w:r>
    </w:p>
    <w:p w14:paraId="7B2BDD64" w14:textId="77777777" w:rsidR="00971E95" w:rsidRPr="00F84027" w:rsidRDefault="00971E95" w:rsidP="00971E95">
      <w:pPr>
        <w:adjustRightInd w:val="0"/>
        <w:snapToGrid w:val="0"/>
        <w:ind w:left="1120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８）施設の利用が終わり次第、滞留せず、速やかに退出すること</w:t>
      </w:r>
    </w:p>
    <w:p w14:paraId="5CD94382" w14:textId="77777777" w:rsidR="00971E95" w:rsidRPr="00F84027" w:rsidRDefault="00971E95" w:rsidP="00971E95">
      <w:pPr>
        <w:adjustRightInd w:val="0"/>
        <w:snapToGrid w:val="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９）代表者は、利用者の情報を把握しておくこと</w:t>
      </w:r>
    </w:p>
    <w:p w14:paraId="15FFA793" w14:textId="77777777" w:rsidR="00971E95" w:rsidRPr="00F84027" w:rsidRDefault="00971E95" w:rsidP="00971E95">
      <w:pPr>
        <w:adjustRightInd w:val="0"/>
        <w:snapToGrid w:val="0"/>
        <w:ind w:left="1120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10）新型コロナウイルス感染が判明した場合は、速やかに伊丹市に報告すること</w:t>
      </w:r>
    </w:p>
    <w:p w14:paraId="0BCC619C" w14:textId="77777777" w:rsidR="00971E95" w:rsidRPr="00F84027" w:rsidRDefault="00971E95" w:rsidP="00971E95">
      <w:pPr>
        <w:adjustRightInd w:val="0"/>
        <w:snapToGrid w:val="0"/>
        <w:ind w:left="1120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11）マスク着用での活動による、熱中症や酸素欠乏症等を防止するため、休憩や水分補給等の適切な体調管理を行うこと。</w:t>
      </w:r>
    </w:p>
    <w:p w14:paraId="3AC961C8" w14:textId="77777777" w:rsidR="00971E95" w:rsidRPr="00F84027" w:rsidRDefault="00971E95" w:rsidP="00971E95">
      <w:pPr>
        <w:adjustRightInd w:val="0"/>
        <w:snapToGrid w:val="0"/>
        <w:ind w:left="1120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12）使用済みのマスク等、衛生用品は持ち帰ること。</w:t>
      </w:r>
    </w:p>
    <w:p w14:paraId="5AB913C4" w14:textId="77777777" w:rsidR="00971E95" w:rsidRPr="00F84027" w:rsidRDefault="00971E95" w:rsidP="00971E95">
      <w:pPr>
        <w:adjustRightInd w:val="0"/>
        <w:snapToGrid w:val="0"/>
        <w:ind w:left="1120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13）囲碁や卓球等、各利用用途に応じ、指定管理者が指示する利用条件を遵守すること。</w:t>
      </w:r>
    </w:p>
    <w:p w14:paraId="09382571" w14:textId="77777777" w:rsidR="00971E95" w:rsidRPr="00F84027" w:rsidRDefault="00971E95" w:rsidP="00971E95">
      <w:pPr>
        <w:adjustRightInd w:val="0"/>
        <w:snapToGrid w:val="0"/>
        <w:ind w:left="1120" w:hangingChars="400" w:hanging="1120"/>
        <w:rPr>
          <w:rFonts w:asciiTheme="minorHAnsi" w:eastAsiaTheme="minorHAnsi" w:hAnsiTheme="minorHAnsi"/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 xml:space="preserve">　　　　ただし、カラオケについては、施設の感染予防対策が整い次第とします。</w:t>
      </w:r>
    </w:p>
    <w:p w14:paraId="23D97CEF" w14:textId="5DE47A6A" w:rsidR="002B38F6" w:rsidRPr="00F84027" w:rsidRDefault="00F84027" w:rsidP="002B38F6">
      <w:pPr>
        <w:adjustRightInd w:val="0"/>
        <w:snapToGrid w:val="0"/>
        <w:jc w:val="left"/>
        <w:rPr>
          <w:sz w:val="28"/>
          <w:szCs w:val="28"/>
        </w:rPr>
      </w:pPr>
      <w:r w:rsidRPr="00F84027">
        <w:rPr>
          <w:rFonts w:asciiTheme="minorHAnsi" w:eastAsiaTheme="minorHAnsi" w:hAnsiTheme="minorHAnsi" w:hint="eastAsia"/>
          <w:sz w:val="28"/>
          <w:szCs w:val="28"/>
        </w:rPr>
        <w:t>上記遵守事項は、厳守いただきますようご協力ください。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ご協力を頂けていないと見受けられた時は、その都度</w:t>
      </w:r>
      <w:r w:rsidR="002B38F6">
        <w:rPr>
          <w:rFonts w:asciiTheme="minorHAnsi" w:eastAsiaTheme="minorHAnsi" w:hAnsiTheme="minorHAnsi" w:hint="eastAsia"/>
          <w:sz w:val="28"/>
          <w:szCs w:val="28"/>
        </w:rPr>
        <w:t>、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当ホール職員に</w:t>
      </w:r>
      <w:r w:rsidR="002B38F6">
        <w:rPr>
          <w:rFonts w:asciiTheme="minorHAnsi" w:eastAsiaTheme="minorHAnsi" w:hAnsiTheme="minorHAnsi" w:hint="eastAsia"/>
          <w:sz w:val="28"/>
          <w:szCs w:val="28"/>
        </w:rPr>
        <w:t>から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指摘をし、</w:t>
      </w:r>
      <w:r w:rsidR="002B38F6">
        <w:rPr>
          <w:rFonts w:asciiTheme="minorHAnsi" w:eastAsiaTheme="minorHAnsi" w:hAnsiTheme="minorHAnsi" w:hint="eastAsia"/>
          <w:sz w:val="28"/>
          <w:szCs w:val="28"/>
        </w:rPr>
        <w:t>遵守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のお願いを</w:t>
      </w:r>
      <w:r w:rsidR="002B38F6">
        <w:rPr>
          <w:rFonts w:asciiTheme="minorHAnsi" w:eastAsiaTheme="minorHAnsi" w:hAnsiTheme="minorHAnsi" w:hint="eastAsia"/>
          <w:sz w:val="28"/>
          <w:szCs w:val="28"/>
        </w:rPr>
        <w:t>いたし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ます。なお且つ</w:t>
      </w:r>
      <w:r w:rsidR="002B38F6">
        <w:rPr>
          <w:rFonts w:asciiTheme="minorHAnsi" w:eastAsiaTheme="minorHAnsi" w:hAnsiTheme="minorHAnsi" w:hint="eastAsia"/>
          <w:sz w:val="28"/>
          <w:szCs w:val="28"/>
        </w:rPr>
        <w:t>遵守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いただけない場合は、</w:t>
      </w:r>
      <w:r w:rsidRPr="00F84027">
        <w:rPr>
          <w:rFonts w:asciiTheme="minorHAnsi" w:eastAsiaTheme="minorHAnsi" w:hAnsiTheme="minorHAnsi" w:hint="eastAsia"/>
          <w:sz w:val="28"/>
          <w:szCs w:val="28"/>
        </w:rPr>
        <w:t>以降の</w:t>
      </w:r>
      <w:r w:rsidRPr="007E1A52">
        <w:rPr>
          <w:rFonts w:asciiTheme="minorHAnsi" w:eastAsiaTheme="minorHAnsi" w:hAnsiTheme="minorHAnsi" w:hint="eastAsia"/>
          <w:b/>
          <w:bCs/>
          <w:color w:val="FF0000"/>
          <w:sz w:val="28"/>
          <w:szCs w:val="28"/>
          <w:u w:val="single"/>
        </w:rPr>
        <w:t>当該同好会のご利用</w:t>
      </w:r>
      <w:r w:rsidR="002B38F6" w:rsidRPr="007E1A52">
        <w:rPr>
          <w:rFonts w:asciiTheme="minorHAnsi" w:eastAsiaTheme="minorHAnsi" w:hAnsiTheme="minorHAnsi" w:hint="eastAsia"/>
          <w:b/>
          <w:bCs/>
          <w:color w:val="FF0000"/>
          <w:sz w:val="28"/>
          <w:szCs w:val="28"/>
          <w:u w:val="single"/>
        </w:rPr>
        <w:t>を</w:t>
      </w:r>
      <w:r w:rsidRPr="002B38F6">
        <w:rPr>
          <w:rFonts w:asciiTheme="minorHAnsi" w:eastAsiaTheme="minorHAnsi" w:hAnsiTheme="minorHAnsi" w:hint="eastAsia"/>
          <w:b/>
          <w:bCs/>
          <w:color w:val="FF0000"/>
          <w:sz w:val="28"/>
          <w:szCs w:val="28"/>
          <w:u w:val="single"/>
        </w:rPr>
        <w:t>お断り</w:t>
      </w:r>
      <w:r w:rsidRPr="002B38F6">
        <w:rPr>
          <w:rFonts w:asciiTheme="minorHAnsi" w:eastAsiaTheme="minorHAnsi" w:hAnsiTheme="minorHAnsi" w:hint="eastAsia"/>
          <w:b/>
          <w:bCs/>
          <w:color w:val="FF0000"/>
          <w:sz w:val="28"/>
          <w:szCs w:val="28"/>
          <w:u w:val="single"/>
        </w:rPr>
        <w:t>させていただく事もありますのでご了承ください。</w:t>
      </w:r>
    </w:p>
    <w:p w14:paraId="25C2B42D" w14:textId="3986F572" w:rsidR="002B38F6" w:rsidRDefault="002B38F6" w:rsidP="002B38F6">
      <w:pPr>
        <w:adjustRightInd w:val="0"/>
        <w:snapToGrid w:val="0"/>
        <w:jc w:val="right"/>
        <w:rPr>
          <w:sz w:val="28"/>
          <w:szCs w:val="28"/>
        </w:rPr>
      </w:pPr>
      <w:r w:rsidRPr="00F84027">
        <w:rPr>
          <w:rFonts w:hint="eastAsia"/>
          <w:sz w:val="28"/>
          <w:szCs w:val="28"/>
        </w:rPr>
        <w:t>令和</w:t>
      </w:r>
      <w:r w:rsidRPr="00F84027">
        <w:rPr>
          <w:rFonts w:hint="eastAsia"/>
          <w:sz w:val="28"/>
          <w:szCs w:val="28"/>
        </w:rPr>
        <w:t>2</w:t>
      </w:r>
      <w:r w:rsidRPr="00F84027">
        <w:rPr>
          <w:rFonts w:hint="eastAsia"/>
          <w:sz w:val="28"/>
          <w:szCs w:val="28"/>
        </w:rPr>
        <w:t>年</w:t>
      </w:r>
      <w:r w:rsidRPr="00F84027">
        <w:rPr>
          <w:rFonts w:hint="eastAsia"/>
          <w:sz w:val="28"/>
          <w:szCs w:val="28"/>
        </w:rPr>
        <w:t>6</w:t>
      </w:r>
      <w:r w:rsidRPr="00F84027">
        <w:rPr>
          <w:rFonts w:hint="eastAsia"/>
          <w:sz w:val="28"/>
          <w:szCs w:val="28"/>
        </w:rPr>
        <w:t>月</w:t>
      </w:r>
      <w:r w:rsidRPr="00F84027">
        <w:rPr>
          <w:rFonts w:hint="eastAsia"/>
          <w:sz w:val="28"/>
          <w:szCs w:val="28"/>
        </w:rPr>
        <w:t>11</w:t>
      </w:r>
      <w:r w:rsidRPr="00F84027">
        <w:rPr>
          <w:rFonts w:hint="eastAsia"/>
          <w:sz w:val="28"/>
          <w:szCs w:val="28"/>
        </w:rPr>
        <w:t>日現在</w:t>
      </w:r>
    </w:p>
    <w:p w14:paraId="0982DAC1" w14:textId="2B14F1D2" w:rsidR="002B38F6" w:rsidRPr="00F84027" w:rsidRDefault="002B38F6" w:rsidP="002B38F6">
      <w:pPr>
        <w:adjustRightInd w:val="0"/>
        <w:snapToGrid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伊丹市立サンシティホール</w:t>
      </w:r>
    </w:p>
    <w:p w14:paraId="1B788E1D" w14:textId="699A9099" w:rsidR="00F84027" w:rsidRPr="002B38F6" w:rsidRDefault="00F84027" w:rsidP="002B38F6">
      <w:pPr>
        <w:adjustRightInd w:val="0"/>
        <w:snapToGrid w:val="0"/>
        <w:ind w:leftChars="370" w:left="777"/>
        <w:rPr>
          <w:rFonts w:asciiTheme="minorHAnsi" w:eastAsiaTheme="minorHAnsi" w:hAnsiTheme="minorHAnsi" w:hint="eastAsia"/>
          <w:sz w:val="28"/>
          <w:szCs w:val="28"/>
        </w:rPr>
      </w:pPr>
    </w:p>
    <w:sectPr w:rsidR="00F84027" w:rsidRPr="002B38F6" w:rsidSect="00DD2F76">
      <w:pgSz w:w="11906" w:h="16838"/>
      <w:pgMar w:top="1135" w:right="170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5"/>
    <w:rsid w:val="00291799"/>
    <w:rsid w:val="002B38F6"/>
    <w:rsid w:val="007E1A52"/>
    <w:rsid w:val="00971E95"/>
    <w:rsid w:val="00AA77C3"/>
    <w:rsid w:val="00DD2F76"/>
    <w:rsid w:val="00EC51B8"/>
    <w:rsid w:val="00F34079"/>
    <w:rsid w:val="00F675E8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61908"/>
  <w15:chartTrackingRefBased/>
  <w15:docId w15:val="{8B01E186-F1A2-4867-B8A2-4CFCD16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95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伊丹市立サンシティホール PC</dc:creator>
  <cp:keywords/>
  <dc:description/>
  <cp:lastModifiedBy>伊丹市立サンシティホール PC</cp:lastModifiedBy>
  <cp:revision>6</cp:revision>
  <cp:lastPrinted>2020-06-13T04:43:00Z</cp:lastPrinted>
  <dcterms:created xsi:type="dcterms:W3CDTF">2020-06-11T23:15:00Z</dcterms:created>
  <dcterms:modified xsi:type="dcterms:W3CDTF">2020-06-13T04:45:00Z</dcterms:modified>
</cp:coreProperties>
</file>